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Аннотации к рабочим программам по математике 5-9 классов.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Рабочие программа по математике для основной общеобразовательной школы 5 -9 классов составлены на основе Фундаментального ядра содержания общего образования и Требований к результатам освоения общеобразовательной программы основного</w:t>
      </w:r>
      <w:proofErr w:type="gramStart"/>
      <w:r w:rsidRPr="002C2180">
        <w:rPr>
          <w:color w:val="000000"/>
        </w:rPr>
        <w:t xml:space="preserve"> ,</w:t>
      </w:r>
      <w:proofErr w:type="gramEnd"/>
      <w:r w:rsidRPr="002C2180">
        <w:rPr>
          <w:color w:val="000000"/>
        </w:rPr>
        <w:t xml:space="preserve">представленных в Федеральном государственном общеобразовательном стандарте общего образования. </w:t>
      </w:r>
      <w:proofErr w:type="gramStart"/>
      <w:r w:rsidRPr="002C2180">
        <w:rPr>
          <w:color w:val="000000"/>
        </w:rPr>
        <w:t xml:space="preserve">В них также учитываются основные идеи положения Программы развития и формирования универсальных учебных действий для основного общего образования. ( примерной программы общеобразовательных учреждений по математике 5-9 классы, к учебному комплексу для 5-9 классов (авторы </w:t>
      </w:r>
      <w:proofErr w:type="spellStart"/>
      <w:r w:rsidRPr="002C2180">
        <w:rPr>
          <w:color w:val="000000"/>
        </w:rPr>
        <w:t>С.М.Никольский</w:t>
      </w:r>
      <w:proofErr w:type="spellEnd"/>
      <w:r w:rsidRPr="002C2180">
        <w:rPr>
          <w:color w:val="000000"/>
        </w:rPr>
        <w:t xml:space="preserve">, </w:t>
      </w:r>
      <w:proofErr w:type="spellStart"/>
      <w:r w:rsidRPr="002C2180">
        <w:rPr>
          <w:color w:val="000000"/>
        </w:rPr>
        <w:t>М.К.Потапов</w:t>
      </w:r>
      <w:proofErr w:type="spellEnd"/>
      <w:r w:rsidRPr="002C2180">
        <w:rPr>
          <w:color w:val="000000"/>
        </w:rPr>
        <w:t xml:space="preserve">, </w:t>
      </w:r>
      <w:proofErr w:type="spellStart"/>
      <w:r w:rsidRPr="002C2180">
        <w:rPr>
          <w:color w:val="000000"/>
        </w:rPr>
        <w:t>Н.И.Решетников</w:t>
      </w:r>
      <w:proofErr w:type="spellEnd"/>
      <w:r w:rsidRPr="002C2180">
        <w:rPr>
          <w:color w:val="000000"/>
        </w:rPr>
        <w:t xml:space="preserve">, А.В. </w:t>
      </w:r>
      <w:proofErr w:type="spellStart"/>
      <w:r w:rsidRPr="002C2180">
        <w:rPr>
          <w:color w:val="000000"/>
        </w:rPr>
        <w:t>Шевкин</w:t>
      </w:r>
      <w:proofErr w:type="spellEnd"/>
      <w:r w:rsidRPr="002C2180">
        <w:rPr>
          <w:color w:val="000000"/>
        </w:rPr>
        <w:t xml:space="preserve"> и д</w:t>
      </w:r>
      <w:r w:rsidR="00AE6556">
        <w:rPr>
          <w:color w:val="000000"/>
        </w:rPr>
        <w:t xml:space="preserve">р. и </w:t>
      </w:r>
      <w:r w:rsidR="00D05595">
        <w:rPr>
          <w:color w:val="000000"/>
        </w:rPr>
        <w:t>Мордкович, Л.А. Александрова</w:t>
      </w:r>
      <w:r w:rsidRPr="002C2180">
        <w:rPr>
          <w:color w:val="000000"/>
        </w:rPr>
        <w:t xml:space="preserve"> и др</w:t>
      </w:r>
      <w:r w:rsidR="00AE6556">
        <w:rPr>
          <w:color w:val="000000"/>
        </w:rPr>
        <w:t xml:space="preserve">., </w:t>
      </w:r>
      <w:r w:rsidRPr="002C2180">
        <w:rPr>
          <w:color w:val="000000"/>
        </w:rPr>
        <w:t xml:space="preserve"> </w:t>
      </w:r>
      <w:proofErr w:type="spellStart"/>
      <w:r w:rsidRPr="002C2180">
        <w:rPr>
          <w:color w:val="000000"/>
        </w:rPr>
        <w:t>Л.С.Ата</w:t>
      </w:r>
      <w:r w:rsidR="00AE6556">
        <w:rPr>
          <w:color w:val="000000"/>
        </w:rPr>
        <w:t>насян</w:t>
      </w:r>
      <w:proofErr w:type="spellEnd"/>
      <w:r w:rsidR="00AE6556">
        <w:rPr>
          <w:color w:val="000000"/>
        </w:rPr>
        <w:t xml:space="preserve">,; </w:t>
      </w:r>
      <w:r w:rsidRPr="002C2180">
        <w:rPr>
          <w:color w:val="000000"/>
        </w:rPr>
        <w:t>составитель Т.А.</w:t>
      </w:r>
      <w:proofErr w:type="gramEnd"/>
      <w:r w:rsidRPr="002C2180">
        <w:rPr>
          <w:color w:val="000000"/>
        </w:rPr>
        <w:t xml:space="preserve"> </w:t>
      </w:r>
      <w:proofErr w:type="spellStart"/>
      <w:proofErr w:type="gramStart"/>
      <w:r w:rsidRPr="002C2180">
        <w:rPr>
          <w:color w:val="000000"/>
        </w:rPr>
        <w:t>Бурмистрова</w:t>
      </w:r>
      <w:proofErr w:type="spellEnd"/>
      <w:r w:rsidRPr="002C2180">
        <w:rPr>
          <w:color w:val="000000"/>
        </w:rPr>
        <w:t xml:space="preserve"> – М: «Просвещение», 2014.)</w:t>
      </w:r>
      <w:proofErr w:type="gramEnd"/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Структура документа Рабочая программа включает три раздела: пояснительную записку;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основное содержание с распределением учебных часов по разделам курса; требования к уровню подготовки выпускников.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Общая характеристика учебного предмета</w:t>
      </w:r>
      <w:proofErr w:type="gramStart"/>
      <w:r w:rsidRPr="002C2180">
        <w:rPr>
          <w:color w:val="000000"/>
        </w:rPr>
        <w:t xml:space="preserve"> .</w:t>
      </w:r>
      <w:proofErr w:type="gramEnd"/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Арифметика </w:t>
      </w:r>
      <w:r w:rsidRPr="002C2180">
        <w:rPr>
          <w:color w:val="000000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Алгебра</w:t>
      </w:r>
      <w:r w:rsidRPr="002C2180">
        <w:rPr>
          <w:color w:val="000000"/>
        </w:rPr>
        <w:t> 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</w:t>
      </w:r>
      <w:r w:rsidR="00D05595">
        <w:rPr>
          <w:color w:val="000000"/>
        </w:rPr>
        <w:t xml:space="preserve"> </w:t>
      </w:r>
      <w:r w:rsidRPr="002C2180">
        <w:rPr>
          <w:color w:val="000000"/>
        </w:rPr>
        <w:t>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Геометрия </w:t>
      </w:r>
      <w:r w:rsidRPr="002C2180">
        <w:rPr>
          <w:color w:val="000000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Элементы логики, комбинаторики, статистики и теории вероятностей</w:t>
      </w:r>
      <w:r w:rsidRPr="002C2180">
        <w:rPr>
          <w:color w:val="000000"/>
        </w:rPr>
        <w:t xml:space="preserve"> 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</w:t>
      </w:r>
      <w:r w:rsidRPr="002C2180">
        <w:rPr>
          <w:color w:val="000000"/>
        </w:rPr>
        <w:lastRenderedPageBreak/>
        <w:t xml:space="preserve">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C2180">
        <w:rPr>
          <w:color w:val="000000"/>
        </w:rPr>
        <w:t>информации</w:t>
      </w:r>
      <w:proofErr w:type="gramEnd"/>
      <w:r w:rsidRPr="002C2180">
        <w:rPr>
          <w:color w:val="000000"/>
        </w:rPr>
        <w:t xml:space="preserve"> и закладываются основы вероятностного мышления. Таким образом, в ходе освоения содержания курса учащиеся получают возможность: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  <w:proofErr w:type="gramStart"/>
      <w:r w:rsidRPr="002C2180">
        <w:rPr>
          <w:color w:val="000000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proofErr w:type="gramEnd"/>
      <w:r w:rsidRPr="002C2180">
        <w:rPr>
          <w:color w:val="000000"/>
        </w:rPr>
        <w:t xml:space="preserve">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2C2180">
        <w:rPr>
          <w:color w:val="000000"/>
        </w:rPr>
        <w:t>контрпримеры</w:t>
      </w:r>
      <w:proofErr w:type="spellEnd"/>
      <w:r w:rsidRPr="002C2180"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Цели</w:t>
      </w:r>
      <w:r w:rsidRPr="002C2180">
        <w:rPr>
          <w:color w:val="000000"/>
        </w:rPr>
        <w:t>: изучение математики на ступени основного общего образования направлено на достижение следующих целей: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1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2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3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4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Место предмета в федеральном базисном учебном плане</w:t>
      </w:r>
      <w:proofErr w:type="gramStart"/>
      <w:r w:rsidRPr="002C2180">
        <w:rPr>
          <w:color w:val="000000"/>
        </w:rPr>
        <w:t xml:space="preserve"> .</w:t>
      </w:r>
      <w:proofErr w:type="gramEnd"/>
      <w:r w:rsidRPr="002C2180">
        <w:rPr>
          <w:color w:val="000000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5 ч в неделю с 5 по 9 </w:t>
      </w:r>
      <w:proofErr w:type="spellStart"/>
      <w:r w:rsidRPr="002C2180">
        <w:rPr>
          <w:color w:val="000000"/>
        </w:rPr>
        <w:t>кл</w:t>
      </w:r>
      <w:proofErr w:type="spellEnd"/>
      <w:r w:rsidRPr="002C2180">
        <w:rPr>
          <w:color w:val="000000"/>
        </w:rPr>
        <w:t>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Согласно федеральному базисному учебному пла</w:t>
      </w:r>
      <w:r w:rsidR="00D05595">
        <w:rPr>
          <w:color w:val="000000"/>
        </w:rPr>
        <w:t>ну на изучение математики в 2019/2020</w:t>
      </w:r>
      <w:r w:rsidRPr="002C2180">
        <w:rPr>
          <w:color w:val="000000"/>
        </w:rPr>
        <w:t xml:space="preserve"> году:</w:t>
      </w:r>
    </w:p>
    <w:p w:rsidR="002C2180" w:rsidRPr="00AE6556" w:rsidRDefault="002C2180" w:rsidP="002C21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6556">
        <w:rPr>
          <w:b/>
          <w:color w:val="000000"/>
        </w:rPr>
        <w:t xml:space="preserve">в 5 классе </w:t>
      </w:r>
      <w:proofErr w:type="gramStart"/>
      <w:r w:rsidRPr="00AE6556">
        <w:rPr>
          <w:b/>
          <w:color w:val="000000"/>
        </w:rPr>
        <w:t>-о</w:t>
      </w:r>
      <w:proofErr w:type="gramEnd"/>
      <w:r w:rsidRPr="00AE6556">
        <w:rPr>
          <w:b/>
          <w:color w:val="000000"/>
        </w:rPr>
        <w:t>тводит</w:t>
      </w:r>
      <w:r w:rsidR="0092004F" w:rsidRPr="00AE6556">
        <w:rPr>
          <w:b/>
          <w:color w:val="000000"/>
        </w:rPr>
        <w:t>ся 5 ч. в неделю, всего 175 ч., с учётом праздничных дней</w:t>
      </w:r>
      <w:r w:rsidR="00106974" w:rsidRPr="00AE6556">
        <w:rPr>
          <w:b/>
          <w:color w:val="000000"/>
        </w:rPr>
        <w:t xml:space="preserve"> -169</w:t>
      </w:r>
    </w:p>
    <w:p w:rsidR="002C2180" w:rsidRPr="00AE6556" w:rsidRDefault="002C2180" w:rsidP="002C21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6556">
        <w:rPr>
          <w:b/>
          <w:color w:val="000000"/>
        </w:rPr>
        <w:t xml:space="preserve">в 6 </w:t>
      </w:r>
      <w:r w:rsidR="00106974" w:rsidRPr="00AE6556">
        <w:rPr>
          <w:b/>
          <w:color w:val="000000"/>
        </w:rPr>
        <w:t>классе- 5 ч. в неделю, всего 175</w:t>
      </w:r>
      <w:r w:rsidRPr="00AE6556">
        <w:rPr>
          <w:b/>
          <w:color w:val="000000"/>
        </w:rPr>
        <w:t xml:space="preserve"> часов,</w:t>
      </w:r>
      <w:r w:rsidR="00106974" w:rsidRPr="00AE6556">
        <w:rPr>
          <w:b/>
          <w:color w:val="000000"/>
        </w:rPr>
        <w:t xml:space="preserve"> с учётом праздничных дней -169</w:t>
      </w:r>
    </w:p>
    <w:p w:rsidR="002C2180" w:rsidRPr="00AE6556" w:rsidRDefault="00106974" w:rsidP="002C21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6556">
        <w:rPr>
          <w:b/>
          <w:color w:val="000000"/>
        </w:rPr>
        <w:t>в 7 классе – алгебра: 3 ч в неделю, всего -105 ч, с учётом праздничных дней – 101</w:t>
      </w:r>
    </w:p>
    <w:p w:rsidR="00106974" w:rsidRPr="00AE6556" w:rsidRDefault="00106974" w:rsidP="002C21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6556">
        <w:rPr>
          <w:b/>
          <w:color w:val="000000"/>
        </w:rPr>
        <w:t xml:space="preserve">                     геометрия: 2ч в неделю, всего – 70 ч, с учётом праздничных дней -68</w:t>
      </w:r>
    </w:p>
    <w:p w:rsidR="00106974" w:rsidRPr="00AE6556" w:rsidRDefault="00106974" w:rsidP="001069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6556">
        <w:rPr>
          <w:b/>
          <w:color w:val="000000"/>
        </w:rPr>
        <w:t>в 8 классе</w:t>
      </w:r>
      <w:proofErr w:type="gramStart"/>
      <w:r w:rsidR="002C2180" w:rsidRPr="00AE6556">
        <w:rPr>
          <w:b/>
          <w:color w:val="000000"/>
        </w:rPr>
        <w:t xml:space="preserve"> - </w:t>
      </w:r>
      <w:r w:rsidRPr="00AE6556">
        <w:rPr>
          <w:b/>
          <w:color w:val="000000"/>
        </w:rPr>
        <w:t xml:space="preserve"> – </w:t>
      </w:r>
      <w:proofErr w:type="gramEnd"/>
      <w:r w:rsidRPr="00AE6556">
        <w:rPr>
          <w:b/>
          <w:color w:val="000000"/>
        </w:rPr>
        <w:t>алгебра: 3 ч в неделю, всего -105 ч, с учётом праздничных дней – 101</w:t>
      </w:r>
    </w:p>
    <w:p w:rsidR="00106974" w:rsidRPr="00AE6556" w:rsidRDefault="00106974" w:rsidP="001069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6556">
        <w:rPr>
          <w:b/>
          <w:color w:val="000000"/>
        </w:rPr>
        <w:t xml:space="preserve">                     геометрия: 2ч в неделю, всего – 70 ч, с учётом праздничных дней -68</w:t>
      </w:r>
    </w:p>
    <w:p w:rsidR="002C2180" w:rsidRPr="00AE6556" w:rsidRDefault="002C2180" w:rsidP="002C21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C2180" w:rsidRPr="00AE6556" w:rsidRDefault="00AE6556" w:rsidP="002C21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6556">
        <w:rPr>
          <w:b/>
          <w:color w:val="000000"/>
        </w:rPr>
        <w:lastRenderedPageBreak/>
        <w:t>в 9</w:t>
      </w:r>
      <w:r w:rsidR="002C2180" w:rsidRPr="00AE6556">
        <w:rPr>
          <w:b/>
          <w:color w:val="000000"/>
        </w:rPr>
        <w:t xml:space="preserve"> </w:t>
      </w:r>
      <w:r w:rsidRPr="00AE6556">
        <w:rPr>
          <w:b/>
          <w:color w:val="000000"/>
        </w:rPr>
        <w:t>классе</w:t>
      </w:r>
      <w:r w:rsidR="0092004F" w:rsidRPr="00AE6556">
        <w:rPr>
          <w:b/>
          <w:color w:val="000000"/>
        </w:rPr>
        <w:t>:  алгебра - 3ч</w:t>
      </w:r>
      <w:proofErr w:type="gramStart"/>
      <w:r w:rsidR="0092004F" w:rsidRPr="00AE6556">
        <w:rPr>
          <w:b/>
          <w:color w:val="000000"/>
        </w:rPr>
        <w:t>.</w:t>
      </w:r>
      <w:r w:rsidRPr="00AE6556">
        <w:rPr>
          <w:b/>
          <w:color w:val="000000"/>
        </w:rPr>
        <w:t>в</w:t>
      </w:r>
      <w:proofErr w:type="gramEnd"/>
      <w:r w:rsidRPr="00AE6556">
        <w:rPr>
          <w:b/>
          <w:color w:val="000000"/>
        </w:rPr>
        <w:t xml:space="preserve"> неделю, всего</w:t>
      </w:r>
      <w:r w:rsidR="0092004F" w:rsidRPr="00AE6556">
        <w:rPr>
          <w:b/>
          <w:color w:val="000000"/>
        </w:rPr>
        <w:t>-102</w:t>
      </w:r>
      <w:r w:rsidR="002C2180" w:rsidRPr="00AE6556">
        <w:rPr>
          <w:b/>
          <w:color w:val="000000"/>
        </w:rPr>
        <w:t>ч.</w:t>
      </w:r>
      <w:r w:rsidR="0092004F" w:rsidRPr="00AE6556">
        <w:rPr>
          <w:b/>
          <w:color w:val="000000"/>
        </w:rPr>
        <w:t>, с учётом праздничных дней -99</w:t>
      </w:r>
    </w:p>
    <w:p w:rsidR="00106974" w:rsidRPr="00AE6556" w:rsidRDefault="00106974" w:rsidP="002C218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E6556">
        <w:rPr>
          <w:b/>
          <w:color w:val="000000"/>
        </w:rPr>
        <w:t xml:space="preserve">                            геометрия</w:t>
      </w:r>
      <w:r w:rsidR="00AE6556" w:rsidRPr="00AE6556">
        <w:rPr>
          <w:b/>
          <w:color w:val="000000"/>
        </w:rPr>
        <w:t xml:space="preserve"> – 2 ч в неделю, всего 68ч, с учётом праздничных дней - 66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 xml:space="preserve">В ходе преподавания математики в основной школе, работа над формированием у </w:t>
      </w:r>
      <w:proofErr w:type="gramStart"/>
      <w:r w:rsidRPr="002C2180">
        <w:rPr>
          <w:color w:val="000000"/>
        </w:rPr>
        <w:t>учащихся</w:t>
      </w:r>
      <w:proofErr w:type="gramEnd"/>
      <w:r w:rsidRPr="002C2180">
        <w:rPr>
          <w:color w:val="000000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2C2180">
        <w:rPr>
          <w:color w:val="000000"/>
        </w:rPr>
        <w:t>общеучебного</w:t>
      </w:r>
      <w:proofErr w:type="spellEnd"/>
      <w:r w:rsidRPr="002C2180">
        <w:rPr>
          <w:color w:val="000000"/>
        </w:rPr>
        <w:t xml:space="preserve"> характера, разнообразными способами деятельности, приобретали опыт: планирования и осуществления алгоритмической деятельности, выполнения заданных и конструирования новых алгоритмов; решения разнообразных классов задач из различных разделов курса, в том числе задач, требующих поиска пути и способов решения; исследовательской деятельности, развития идей, проведения экспериментов, обобщения, постановки и формулирования новых задач; </w:t>
      </w:r>
      <w:proofErr w:type="gramStart"/>
      <w:r w:rsidRPr="002C2180">
        <w:rPr>
          <w:color w:val="00000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  <w:proofErr w:type="gramEnd"/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color w:val="000000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 </w:t>
      </w:r>
      <w:r w:rsidRPr="002C2180">
        <w:rPr>
          <w:b/>
          <w:bCs/>
          <w:color w:val="000000"/>
        </w:rPr>
        <w:t>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  <w:r w:rsidRPr="002C2180">
        <w:rPr>
          <w:color w:val="000000"/>
        </w:rPr>
        <w:t> При этом последние два компонента представлены отдельно по каждому из разделов содержания.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ОСНОВНОЕ СОДЕРЖАНИЕ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Арифметика</w:t>
      </w:r>
      <w:r w:rsidRPr="002C2180">
        <w:rPr>
          <w:color w:val="000000"/>
        </w:rPr>
        <w:t xml:space="preserve"> 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 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 Действительные числа. Квадратный корень из числа. Корень третьей степени. Понятие о корне n-ой степени из числа 1 . Нахождение приближенного значения корня с помощью калькулятора. Запись корней с помощью степени с дробным показателем. Понятие об иррациональном числе. Иррациональность числа. Десятичные приближения иррациональных чисел. Действительные числа как бесконечные десятичные дроби. Сравнение действительных чисел, арифметические действия над ними. Этапы развития представлений о числе. Текстовые задачи. Решение текстовых задач арифметическим способом. Измерения, приближения, оценки.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Представление зависимости между величинами в виде формул. Проценты. Нахождение процента от величины, величины по ее проценту. Отношение, выражение отношения в процентах. </w:t>
      </w:r>
      <w:r w:rsidRPr="002C2180">
        <w:rPr>
          <w:color w:val="000000"/>
        </w:rPr>
        <w:lastRenderedPageBreak/>
        <w:t>Пропорция. Пропорциональная и обратно пропорциональная зависимости. Округление чисел. Прикидка и оценка результатов вычислений. Выделение множителя – степени десяти в записи числа.</w:t>
      </w:r>
    </w:p>
    <w:p w:rsidR="002C2180" w:rsidRPr="002C2180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t>Алгебра.</w:t>
      </w:r>
      <w:r w:rsidRPr="002C2180">
        <w:rPr>
          <w:color w:val="000000"/>
        </w:rPr>
        <w:t xml:space="preserve"> 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 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 Числовые неравенства и их свойства. Доказательство числовых и алгебраических неравенств. Переход от словесной формулировки соотношений между величинами </w:t>
      </w:r>
      <w:proofErr w:type="gramStart"/>
      <w:r w:rsidRPr="002C2180">
        <w:rPr>
          <w:color w:val="000000"/>
        </w:rPr>
        <w:t>к</w:t>
      </w:r>
      <w:proofErr w:type="gramEnd"/>
      <w:r w:rsidRPr="002C2180">
        <w:rPr>
          <w:color w:val="000000"/>
        </w:rPr>
        <w:t xml:space="preserve"> алгебраической. Решение текстовых задач алгебраическим способом. 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  <w:proofErr w:type="spellStart"/>
      <w:proofErr w:type="gramStart"/>
      <w:r w:rsidRPr="002C2180">
        <w:rPr>
          <w:color w:val="000000"/>
        </w:rPr>
        <w:t>C</w:t>
      </w:r>
      <w:proofErr w:type="gramEnd"/>
      <w:r w:rsidRPr="002C2180">
        <w:rPr>
          <w:color w:val="000000"/>
        </w:rPr>
        <w:t>ложные</w:t>
      </w:r>
      <w:proofErr w:type="spellEnd"/>
      <w:r w:rsidRPr="002C2180">
        <w:rPr>
          <w:color w:val="000000"/>
        </w:rPr>
        <w:t xml:space="preserve"> проценты. Числовые функции. Понятие функции. Область определения функции. Способы задания функции. График функции, возрастание </w:t>
      </w:r>
      <w:proofErr w:type="spellStart"/>
      <w:r w:rsidRPr="002C2180">
        <w:rPr>
          <w:color w:val="000000"/>
        </w:rPr>
        <w:t>иубывание</w:t>
      </w:r>
      <w:proofErr w:type="spellEnd"/>
      <w:r w:rsidRPr="002C2180">
        <w:rPr>
          <w:color w:val="000000"/>
        </w:rPr>
        <w:t xml:space="preserve"> функции, наибольшее и наименьшее значения функции, нули функции, промежутки </w:t>
      </w:r>
      <w:proofErr w:type="spellStart"/>
      <w:r w:rsidRPr="002C2180">
        <w:rPr>
          <w:color w:val="000000"/>
        </w:rPr>
        <w:t>знакопостоянства</w:t>
      </w:r>
      <w:proofErr w:type="spellEnd"/>
      <w:r w:rsidRPr="002C2180">
        <w:rPr>
          <w:color w:val="000000"/>
        </w:rPr>
        <w:t xml:space="preserve"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рост; числовые функции, описывающие эти процессы. Параллельный перенос графиков вдоль осей координат и симметрия относительно осей. Координаты. Изображение чисел точками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 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2C2180">
        <w:rPr>
          <w:color w:val="000000"/>
        </w:rPr>
        <w:t>прямых</w:t>
      </w:r>
      <w:proofErr w:type="gramEnd"/>
      <w:r w:rsidRPr="002C2180">
        <w:rPr>
          <w:color w:val="000000"/>
        </w:rPr>
        <w:t>. Уравнение окружности с центром в начале координат и в любой заданной точке. Графическая интерпретация уравнений с двумя переменными и их систем, неравен</w:t>
      </w:r>
      <w:proofErr w:type="gramStart"/>
      <w:r w:rsidRPr="002C2180">
        <w:rPr>
          <w:color w:val="000000"/>
        </w:rPr>
        <w:t>ств с дв</w:t>
      </w:r>
      <w:proofErr w:type="gramEnd"/>
      <w:r w:rsidRPr="002C2180">
        <w:rPr>
          <w:color w:val="000000"/>
        </w:rPr>
        <w:t>умя переменными и их систем.</w:t>
      </w:r>
    </w:p>
    <w:p w:rsidR="0092004F" w:rsidRDefault="002C2180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180">
        <w:rPr>
          <w:b/>
          <w:bCs/>
          <w:color w:val="000000"/>
        </w:rPr>
        <w:lastRenderedPageBreak/>
        <w:t>Геометрия</w:t>
      </w:r>
      <w:r w:rsidRPr="002C2180">
        <w:rPr>
          <w:color w:val="000000"/>
        </w:rPr>
        <w:t xml:space="preserve"> Начальные понятия и теоремы геометрии. 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пересекающиеся прямые. Перпендикулярность </w:t>
      </w:r>
      <w:proofErr w:type="gramStart"/>
      <w:r w:rsidRPr="002C2180">
        <w:rPr>
          <w:color w:val="000000"/>
        </w:rPr>
        <w:t>прямых</w:t>
      </w:r>
      <w:proofErr w:type="gramEnd"/>
      <w:r w:rsidRPr="002C2180">
        <w:rPr>
          <w:color w:val="000000"/>
        </w:rPr>
        <w:t xml:space="preserve">. Теоремы о параллельности и перпендикулярности </w:t>
      </w:r>
      <w:proofErr w:type="gramStart"/>
      <w:r w:rsidRPr="002C2180">
        <w:rPr>
          <w:color w:val="000000"/>
        </w:rPr>
        <w:t>прямых</w:t>
      </w:r>
      <w:proofErr w:type="gramEnd"/>
      <w:r w:rsidRPr="002C2180">
        <w:rPr>
          <w:color w:val="000000"/>
        </w:rPr>
        <w:t xml:space="preserve">. Свойство серединного перпендикуляра к отрезку. Перпендикуляр и наклонная </w:t>
      </w:r>
      <w:proofErr w:type="gramStart"/>
      <w:r w:rsidRPr="002C2180">
        <w:rPr>
          <w:color w:val="000000"/>
        </w:rPr>
        <w:t>к</w:t>
      </w:r>
      <w:proofErr w:type="gramEnd"/>
      <w:r w:rsidRPr="002C2180">
        <w:rPr>
          <w:color w:val="000000"/>
        </w:rPr>
        <w:t xml:space="preserve"> прямой. Многоугольники. Окружность и круг. </w:t>
      </w:r>
      <w:proofErr w:type="gramStart"/>
      <w:r w:rsidRPr="002C2180">
        <w:rPr>
          <w:color w:val="000000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2C2180">
        <w:rPr>
          <w:color w:val="000000"/>
        </w:rPr>
        <w:t xml:space="preserve"> Примеры сечений. Примеры разверток. Треугольник.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2C2180">
        <w:rPr>
          <w:color w:val="000000"/>
        </w:rPr>
        <w:t>между</w:t>
      </w:r>
      <w:proofErr w:type="gramEnd"/>
      <w:r w:rsidRPr="002C2180">
        <w:rPr>
          <w:color w:val="000000"/>
        </w:rPr>
        <w:t xml:space="preserve"> </w:t>
      </w:r>
      <w:proofErr w:type="gramStart"/>
      <w:r w:rsidRPr="002C2180">
        <w:rPr>
          <w:color w:val="000000"/>
        </w:rPr>
        <w:t>величинам</w:t>
      </w:r>
      <w:proofErr w:type="gramEnd"/>
      <w:r w:rsidRPr="002C2180">
        <w:rPr>
          <w:color w:val="000000"/>
        </w:rPr>
        <w:t xml:space="preserve"> сторон и углов треугольника. Теорема Фалеса. Подобие треугольников; коэффициент подобия. Признаки подобия треугольников.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 Замечательные точки треугольника: точки пересечения серединных перпендикуляров, биссектрис, медиан. Окружность Эйлера. 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Многоугольники. Выпуклые многоугольники. Сумма углов выпуклого многоугольника. Вписанные и описанные многоугольники. Правильные многоугольники. 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Измерение геометрических величин. Длина отрезка. Длина ломаной, периметр многоугольника</w:t>
      </w:r>
      <w:proofErr w:type="gramStart"/>
      <w:r w:rsidRPr="002C2180">
        <w:rPr>
          <w:color w:val="000000"/>
        </w:rPr>
        <w:t xml:space="preserve">. ; </w:t>
      </w:r>
      <w:proofErr w:type="gramEnd"/>
      <w:r w:rsidRPr="002C2180">
        <w:rPr>
          <w:color w:val="000000"/>
        </w:rPr>
        <w:t>длина дуги. Величина угла.</w:t>
      </w:r>
      <w:r w:rsidRPr="002C2180">
        <w:rPr>
          <w:color w:val="000000"/>
        </w:rPr>
        <w:sym w:font="Symbol" w:char="F070"/>
      </w:r>
      <w:r w:rsidRPr="002C2180">
        <w:rPr>
          <w:color w:val="000000"/>
        </w:rPr>
        <w:t xml:space="preserve">Расстояние от точки </w:t>
      </w:r>
      <w:proofErr w:type="gramStart"/>
      <w:r w:rsidRPr="002C2180">
        <w:rPr>
          <w:color w:val="000000"/>
        </w:rPr>
        <w:t>до</w:t>
      </w:r>
      <w:proofErr w:type="gramEnd"/>
      <w:r w:rsidRPr="002C2180">
        <w:rPr>
          <w:color w:val="000000"/>
        </w:rPr>
        <w:t xml:space="preserve"> прямой. Расстояние между </w:t>
      </w:r>
      <w:proofErr w:type="gramStart"/>
      <w:r w:rsidRPr="002C2180">
        <w:rPr>
          <w:color w:val="000000"/>
        </w:rPr>
        <w:t>параллельными</w:t>
      </w:r>
      <w:proofErr w:type="gramEnd"/>
      <w:r w:rsidRPr="002C2180">
        <w:rPr>
          <w:color w:val="000000"/>
        </w:rPr>
        <w:t xml:space="preserve"> прямыми. Длина окружности, число Градусная мера угла, соответствие между величиной угла и длиной дуги окружности. 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Площадь круга и площадь сектора. Связь между площадями подобных фигур. Объем тела. Формулы объема прямоугольного параллелепипеда, куба, шара, цилиндра и конуса. Векторы. 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Геометрические преобразования. Примеры движений фигур. Симметрия фигур. Осевая симметрия и параллельный перенос. Поворот и центральная симметрия. Понятие о гомотетии. Подобие фигур. Построения с помощью циркуля и линейки. 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2C2180">
        <w:rPr>
          <w:color w:val="000000"/>
        </w:rPr>
        <w:t>к</w:t>
      </w:r>
      <w:proofErr w:type="gramEnd"/>
      <w:r w:rsidRPr="002C2180">
        <w:rPr>
          <w:color w:val="000000"/>
        </w:rPr>
        <w:t xml:space="preserve"> прямой, построение биссектрисы, деление отрезка на n равных частей. Правильные многогранники.</w:t>
      </w:r>
      <w:r w:rsidR="00106974">
        <w:rPr>
          <w:color w:val="000000"/>
        </w:rPr>
        <w:t xml:space="preserve"> </w:t>
      </w:r>
      <w:r w:rsidRPr="002C2180">
        <w:rPr>
          <w:color w:val="000000"/>
        </w:rPr>
        <w:t xml:space="preserve">Элементы логики, комбинаторики, статистики и теории </w:t>
      </w:r>
      <w:r w:rsidRPr="002C2180">
        <w:rPr>
          <w:color w:val="000000"/>
        </w:rPr>
        <w:lastRenderedPageBreak/>
        <w:t xml:space="preserve">вероятностей 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2C2180">
        <w:rPr>
          <w:color w:val="000000"/>
        </w:rPr>
        <w:t>Контрпример</w:t>
      </w:r>
      <w:proofErr w:type="spellEnd"/>
      <w:r w:rsidRPr="002C2180">
        <w:rPr>
          <w:color w:val="000000"/>
        </w:rPr>
        <w:t>. Доказательство от противного. Прямая и обратная теоремы. Понятие об аксиоматике и аксиоматическом построении геометрии. Пятый постулат Эвклида и его история. Множества и комбинаторика. Множество. Элемент множества, подмножество. Объединение и пересечение множеств. Диаграммы Эйлера. Примеры решения комбинаторных задач: перебор вариантов, правило умножения. Статистические данные. Представление данных в виде та</w:t>
      </w:r>
      <w:r w:rsidR="00106974">
        <w:rPr>
          <w:color w:val="000000"/>
        </w:rPr>
        <w:t>блиц, диаграмм, графиков. Средне</w:t>
      </w:r>
      <w:r w:rsidRPr="002C2180">
        <w:rPr>
          <w:color w:val="000000"/>
        </w:rPr>
        <w:t xml:space="preserve">е результатов измерений. Понятие о статистическом выводе на основе выборки. Понятие и примеры случайных событий. Вероятность.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92004F" w:rsidRDefault="0092004F" w:rsidP="002C21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92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665"/>
    <w:multiLevelType w:val="hybridMultilevel"/>
    <w:tmpl w:val="A94E9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04F66"/>
    <w:multiLevelType w:val="hybridMultilevel"/>
    <w:tmpl w:val="37308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0"/>
    <w:rsid w:val="0007134B"/>
    <w:rsid w:val="00106974"/>
    <w:rsid w:val="002C2180"/>
    <w:rsid w:val="00513A33"/>
    <w:rsid w:val="00577773"/>
    <w:rsid w:val="006D08B9"/>
    <w:rsid w:val="0092004F"/>
    <w:rsid w:val="009B404C"/>
    <w:rsid w:val="00AE6556"/>
    <w:rsid w:val="00C76480"/>
    <w:rsid w:val="00D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Январь2016</dc:creator>
  <cp:keywords/>
  <dc:description/>
  <cp:lastModifiedBy>1</cp:lastModifiedBy>
  <cp:revision>8</cp:revision>
  <dcterms:created xsi:type="dcterms:W3CDTF">2019-09-12T05:45:00Z</dcterms:created>
  <dcterms:modified xsi:type="dcterms:W3CDTF">2021-05-20T09:34:00Z</dcterms:modified>
</cp:coreProperties>
</file>